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DC" w:rsidRPr="000C2615" w:rsidRDefault="000C2615" w:rsidP="00C206D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1</w:t>
      </w:r>
      <w:bookmarkStart w:id="0" w:name="_GoBack"/>
      <w:bookmarkEnd w:id="0"/>
    </w:p>
    <w:p w:rsidR="00C206DC" w:rsidRPr="000C2615" w:rsidRDefault="00C206DC" w:rsidP="00C206D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до рішення сімдесят шостої </w:t>
      </w:r>
      <w:r w:rsidR="000C2615" w:rsidRPr="000C2615">
        <w:rPr>
          <w:rFonts w:ascii="Times New Roman" w:hAnsi="Times New Roman" w:cs="Times New Roman"/>
          <w:sz w:val="24"/>
          <w:szCs w:val="24"/>
        </w:rPr>
        <w:t>(позачергової)</w:t>
      </w:r>
      <w:r w:rsidRPr="000C2615">
        <w:rPr>
          <w:rFonts w:ascii="Times New Roman" w:hAnsi="Times New Roman" w:cs="Times New Roman"/>
          <w:sz w:val="24"/>
          <w:szCs w:val="24"/>
        </w:rPr>
        <w:t xml:space="preserve"> сесії міської ради VII скликання</w:t>
      </w:r>
    </w:p>
    <w:p w:rsidR="000516B3" w:rsidRPr="000C2615" w:rsidRDefault="00C206DC" w:rsidP="00C206DC">
      <w:pPr>
        <w:spacing w:after="0" w:line="240" w:lineRule="auto"/>
        <w:ind w:left="5670"/>
        <w:jc w:val="both"/>
        <w:rPr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від 15.10.2020 р.</w:t>
      </w:r>
      <w:bookmarkStart w:id="1" w:name="bookmark0"/>
      <w:r w:rsidR="000C2615" w:rsidRPr="000C2615">
        <w:rPr>
          <w:rFonts w:ascii="Times New Roman" w:hAnsi="Times New Roman" w:cs="Times New Roman"/>
          <w:sz w:val="24"/>
          <w:szCs w:val="24"/>
        </w:rPr>
        <w:t xml:space="preserve"> №6</w:t>
      </w:r>
      <w:r w:rsidRPr="000C2615">
        <w:rPr>
          <w:rFonts w:ascii="Times New Roman" w:hAnsi="Times New Roman" w:cs="Times New Roman"/>
          <w:sz w:val="24"/>
          <w:szCs w:val="24"/>
        </w:rPr>
        <w:t>-76/20</w:t>
      </w:r>
      <w:bookmarkEnd w:id="1"/>
      <w:r w:rsidRPr="000C2615">
        <w:rPr>
          <w:rFonts w:ascii="Times New Roman" w:hAnsi="Times New Roman" w:cs="Times New Roman"/>
          <w:sz w:val="24"/>
          <w:szCs w:val="24"/>
        </w:rPr>
        <w:t>20</w:t>
      </w:r>
      <w:r w:rsidR="000516B3" w:rsidRPr="000C2615">
        <w:rPr>
          <w:sz w:val="24"/>
          <w:szCs w:val="24"/>
        </w:rPr>
        <w:tab/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0C2615" w:rsidRDefault="00B96F6B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44A" w:rsidRPr="000C2615" w:rsidRDefault="00617A91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>ПОЛОЖЕННЯ</w:t>
      </w:r>
    </w:p>
    <w:p w:rsidR="00AE65F9" w:rsidRPr="000C2615" w:rsidRDefault="00AE65F9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994" w:rsidRPr="000C2615" w:rsidRDefault="002A7063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>про Н</w:t>
      </w:r>
      <w:r w:rsidR="00617A91" w:rsidRPr="000C2615">
        <w:rPr>
          <w:rFonts w:ascii="Times New Roman" w:hAnsi="Times New Roman" w:cs="Times New Roman"/>
          <w:b/>
          <w:sz w:val="24"/>
          <w:szCs w:val="24"/>
        </w:rPr>
        <w:t>аглядову</w:t>
      </w:r>
      <w:r w:rsidR="000516B3" w:rsidRPr="000C26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2615">
        <w:rPr>
          <w:rFonts w:ascii="Times New Roman" w:hAnsi="Times New Roman" w:cs="Times New Roman"/>
          <w:b/>
          <w:sz w:val="24"/>
          <w:szCs w:val="24"/>
        </w:rPr>
        <w:t xml:space="preserve">(піклувальну) </w:t>
      </w:r>
      <w:r w:rsidR="000516B3" w:rsidRPr="000C2615">
        <w:rPr>
          <w:rFonts w:ascii="Times New Roman" w:hAnsi="Times New Roman" w:cs="Times New Roman"/>
          <w:b/>
          <w:sz w:val="24"/>
          <w:szCs w:val="24"/>
        </w:rPr>
        <w:t xml:space="preserve">раду </w:t>
      </w:r>
      <w:r w:rsidR="002A6994" w:rsidRPr="000C2615">
        <w:rPr>
          <w:rFonts w:ascii="Times New Roman" w:hAnsi="Times New Roman" w:cs="Times New Roman"/>
          <w:b/>
          <w:sz w:val="24"/>
          <w:szCs w:val="24"/>
        </w:rPr>
        <w:t xml:space="preserve">Дунаєвецької ЗОШ І - ІІІ ступенів №4 </w:t>
      </w:r>
    </w:p>
    <w:p w:rsidR="00617A91" w:rsidRPr="000C2615" w:rsidRDefault="002A6994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>Дунаєвецької міської ради Хмельницької області</w:t>
      </w:r>
    </w:p>
    <w:p w:rsidR="00617A91" w:rsidRPr="000C2615" w:rsidRDefault="00617A91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9" w:rsidRPr="000C2615" w:rsidRDefault="00AE65F9" w:rsidP="00051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44A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 1.  Загальні положення </w:t>
      </w:r>
    </w:p>
    <w:p w:rsidR="0017644A" w:rsidRPr="000C2615" w:rsidRDefault="002A7063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1.</w:t>
      </w:r>
      <w:r w:rsidR="00617A91" w:rsidRPr="000C2615">
        <w:rPr>
          <w:rFonts w:ascii="Times New Roman" w:hAnsi="Times New Roman" w:cs="Times New Roman"/>
          <w:sz w:val="24"/>
          <w:szCs w:val="24"/>
        </w:rPr>
        <w:t>1. Дане положення розроблено відповідно до  ст. 29, 70  Закону України «Про освіту»</w:t>
      </w:r>
      <w:r w:rsidR="00BB0890" w:rsidRPr="000C2615">
        <w:rPr>
          <w:rFonts w:ascii="Times New Roman" w:hAnsi="Times New Roman" w:cs="Times New Roman"/>
          <w:sz w:val="24"/>
          <w:szCs w:val="24"/>
        </w:rPr>
        <w:t xml:space="preserve">, ст. </w:t>
      </w:r>
      <w:r w:rsidR="005C7939" w:rsidRPr="000C2615">
        <w:rPr>
          <w:rFonts w:ascii="Times New Roman" w:hAnsi="Times New Roman" w:cs="Times New Roman"/>
          <w:sz w:val="24"/>
          <w:szCs w:val="24"/>
        </w:rPr>
        <w:t>41 Закону У</w:t>
      </w:r>
      <w:r w:rsidR="00BB0890" w:rsidRPr="000C2615">
        <w:rPr>
          <w:rFonts w:ascii="Times New Roman" w:hAnsi="Times New Roman" w:cs="Times New Roman"/>
          <w:sz w:val="24"/>
          <w:szCs w:val="24"/>
        </w:rPr>
        <w:t xml:space="preserve">країни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</w:t>
      </w:r>
      <w:r w:rsidR="005C7939" w:rsidRPr="000C2615">
        <w:rPr>
          <w:rFonts w:ascii="Times New Roman" w:hAnsi="Times New Roman" w:cs="Times New Roman"/>
          <w:sz w:val="24"/>
          <w:szCs w:val="24"/>
          <w:lang w:val="ru-RU"/>
        </w:rPr>
        <w:t>“Про повну загальну середню освіту”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з урахуванням установчих документів заклад</w:t>
      </w:r>
      <w:r w:rsidR="0017644A" w:rsidRPr="000C2615">
        <w:rPr>
          <w:rFonts w:ascii="Times New Roman" w:hAnsi="Times New Roman" w:cs="Times New Roman"/>
          <w:sz w:val="24"/>
          <w:szCs w:val="24"/>
        </w:rPr>
        <w:t>у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освіти.  </w:t>
      </w:r>
    </w:p>
    <w:p w:rsidR="0017644A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1.2. Наглядова рада</w:t>
      </w:r>
      <w:r w:rsidR="00E850D8" w:rsidRPr="000C2615">
        <w:rPr>
          <w:rFonts w:ascii="Times New Roman" w:hAnsi="Times New Roman" w:cs="Times New Roman"/>
          <w:sz w:val="24"/>
          <w:szCs w:val="24"/>
        </w:rPr>
        <w:t xml:space="preserve"> </w:t>
      </w:r>
      <w:r w:rsidRPr="000C2615">
        <w:rPr>
          <w:rFonts w:ascii="Times New Roman" w:hAnsi="Times New Roman" w:cs="Times New Roman"/>
          <w:sz w:val="24"/>
          <w:szCs w:val="24"/>
        </w:rPr>
        <w:t>– це орган громадського самоврядування у сфері освіти, яка формується з  окремих громадян, з метою залучення громадськості до вирішення  перспективних завдань у сфері освіти</w:t>
      </w:r>
      <w:r w:rsidR="00E850D8" w:rsidRPr="000C2615">
        <w:rPr>
          <w:rFonts w:ascii="Times New Roman" w:hAnsi="Times New Roman" w:cs="Times New Roman"/>
          <w:sz w:val="24"/>
          <w:szCs w:val="24"/>
        </w:rPr>
        <w:t xml:space="preserve"> та ефективній взаємодії закладу з органами державної влади та органами місцевого самоврядування, громадськістю, громадськими об’єднаннями, юридичними та фізичними особами</w:t>
      </w:r>
      <w:r w:rsidRPr="000C26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1.3. Члени наглядової  ради здійснюють свої функції на безоплатній основі, мають право брати участь у роботі колегіальних органів закладу освіти з правом дорадчого голосу. 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2.  Мета, завдання і принципи діяльності наглядової  ради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644A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2.1. Метою діяльності наглядової ради закладу освіти є залучення широкої громадськості до вирішення питань у сфері освіти, як безпосередньо так і через органи громадського самоврядування, </w:t>
      </w:r>
      <w:r w:rsidR="00FE7CC6" w:rsidRPr="000C2615">
        <w:rPr>
          <w:rFonts w:ascii="Times New Roman" w:hAnsi="Times New Roman" w:cs="Times New Roman"/>
          <w:sz w:val="24"/>
          <w:szCs w:val="24"/>
        </w:rPr>
        <w:t>прийняття безпосередньої участі</w:t>
      </w:r>
      <w:r w:rsidRPr="000C2615">
        <w:rPr>
          <w:rFonts w:ascii="Times New Roman" w:hAnsi="Times New Roman" w:cs="Times New Roman"/>
          <w:sz w:val="24"/>
          <w:szCs w:val="24"/>
        </w:rPr>
        <w:t xml:space="preserve"> в управлінні  закладом освіти.</w:t>
      </w:r>
    </w:p>
    <w:p w:rsidR="00DC75F9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2.2. Основними завданнями наглядової ради є: </w:t>
      </w:r>
    </w:p>
    <w:p w:rsidR="00ED7B1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2.2.1.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 участь  у визнач</w:t>
      </w:r>
      <w:r w:rsidR="00FE7CC6" w:rsidRPr="000C2615">
        <w:rPr>
          <w:rFonts w:ascii="Times New Roman" w:hAnsi="Times New Roman" w:cs="Times New Roman"/>
          <w:sz w:val="24"/>
          <w:szCs w:val="24"/>
        </w:rPr>
        <w:t>ен</w:t>
      </w:r>
      <w:r w:rsidR="00617A91" w:rsidRPr="000C2615">
        <w:rPr>
          <w:rFonts w:ascii="Times New Roman" w:hAnsi="Times New Roman" w:cs="Times New Roman"/>
          <w:sz w:val="24"/>
          <w:szCs w:val="24"/>
        </w:rPr>
        <w:t>ні стратегії розвитку закладу освіти та контроль за її виконання</w:t>
      </w:r>
      <w:r w:rsidR="00ED7B19" w:rsidRPr="000C2615">
        <w:rPr>
          <w:rFonts w:ascii="Times New Roman" w:hAnsi="Times New Roman" w:cs="Times New Roman"/>
          <w:sz w:val="24"/>
          <w:szCs w:val="24"/>
        </w:rPr>
        <w:t>м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2.2.2. </w:t>
      </w:r>
      <w:r w:rsidR="00617A91" w:rsidRPr="000C2615">
        <w:rPr>
          <w:rFonts w:ascii="Times New Roman" w:hAnsi="Times New Roman" w:cs="Times New Roman"/>
          <w:sz w:val="24"/>
          <w:szCs w:val="24"/>
        </w:rPr>
        <w:t>сприяння удосконаленню матеріально-технічної</w:t>
      </w:r>
      <w:r w:rsidR="0017644A" w:rsidRPr="000C2615">
        <w:rPr>
          <w:rFonts w:ascii="Times New Roman" w:hAnsi="Times New Roman" w:cs="Times New Roman"/>
          <w:sz w:val="24"/>
          <w:szCs w:val="24"/>
        </w:rPr>
        <w:t xml:space="preserve"> бази</w:t>
      </w:r>
      <w:r w:rsidR="00617A91" w:rsidRPr="000C2615">
        <w:rPr>
          <w:rFonts w:ascii="Times New Roman" w:hAnsi="Times New Roman" w:cs="Times New Roman"/>
          <w:sz w:val="24"/>
          <w:szCs w:val="24"/>
        </w:rPr>
        <w:t>, благоустрою</w:t>
      </w:r>
      <w:r w:rsidRPr="000C2615">
        <w:rPr>
          <w:rFonts w:ascii="Times New Roman" w:hAnsi="Times New Roman" w:cs="Times New Roman"/>
          <w:sz w:val="24"/>
          <w:szCs w:val="24"/>
        </w:rPr>
        <w:t xml:space="preserve"> його приміщень і території</w:t>
      </w:r>
      <w:r w:rsidR="00ED7B19" w:rsidRPr="000C2615">
        <w:rPr>
          <w:rFonts w:ascii="Times New Roman" w:hAnsi="Times New Roman" w:cs="Times New Roman"/>
          <w:sz w:val="24"/>
          <w:szCs w:val="24"/>
        </w:rPr>
        <w:t xml:space="preserve"> в тому числі за допомогою залучення додаткових джерел фінансування</w:t>
      </w:r>
      <w:r w:rsidRPr="000C26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D7B1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2.2.3. </w:t>
      </w:r>
      <w:r w:rsidR="00ED7B19" w:rsidRPr="000C2615">
        <w:rPr>
          <w:rFonts w:ascii="Times New Roman" w:hAnsi="Times New Roman" w:cs="Times New Roman"/>
          <w:sz w:val="24"/>
          <w:szCs w:val="24"/>
        </w:rPr>
        <w:t xml:space="preserve"> </w:t>
      </w:r>
      <w:r w:rsidR="00617A91" w:rsidRPr="000C2615">
        <w:rPr>
          <w:rFonts w:ascii="Times New Roman" w:hAnsi="Times New Roman" w:cs="Times New Roman"/>
          <w:sz w:val="24"/>
          <w:szCs w:val="24"/>
        </w:rPr>
        <w:t>здійснення аналізу  діяльності з</w:t>
      </w:r>
      <w:r w:rsidR="00ED7B19" w:rsidRPr="000C2615">
        <w:rPr>
          <w:rFonts w:ascii="Times New Roman" w:hAnsi="Times New Roman" w:cs="Times New Roman"/>
          <w:sz w:val="24"/>
          <w:szCs w:val="24"/>
        </w:rPr>
        <w:t xml:space="preserve">акладу освіти та його керівника,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</w:t>
      </w:r>
      <w:r w:rsidR="00ED7B19" w:rsidRPr="000C2615">
        <w:rPr>
          <w:rFonts w:ascii="Times New Roman" w:hAnsi="Times New Roman" w:cs="Times New Roman"/>
          <w:sz w:val="24"/>
          <w:szCs w:val="24"/>
        </w:rPr>
        <w:t>контроль за виконанням кошторису закладу освіти;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2.2.4. </w:t>
      </w:r>
      <w:r w:rsidR="00617A91" w:rsidRPr="000C2615">
        <w:rPr>
          <w:rFonts w:ascii="Times New Roman" w:hAnsi="Times New Roman" w:cs="Times New Roman"/>
          <w:sz w:val="24"/>
          <w:szCs w:val="24"/>
        </w:rPr>
        <w:t>співпраця з органами виконавчої влади, організаціями, підприємствами, установами, окремими громадянами, що спрямована на поліпшення умов навчання і виховання учнів (</w:t>
      </w:r>
      <w:r w:rsidRPr="000C2615">
        <w:rPr>
          <w:rFonts w:ascii="Times New Roman" w:hAnsi="Times New Roman" w:cs="Times New Roman"/>
          <w:sz w:val="24"/>
          <w:szCs w:val="24"/>
        </w:rPr>
        <w:t xml:space="preserve">вихованців) у закладі освіти;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2.2.5. </w:t>
      </w:r>
      <w:r w:rsidR="00617A91" w:rsidRPr="000C2615">
        <w:rPr>
          <w:rFonts w:ascii="Times New Roman" w:hAnsi="Times New Roman" w:cs="Times New Roman"/>
          <w:sz w:val="24"/>
          <w:szCs w:val="24"/>
        </w:rPr>
        <w:t>організація дозвілля (конкурси, вечори, спортивні змагання тощо) та оздоровлення учнів (вихованців), педагогічних працівників</w:t>
      </w:r>
      <w:r w:rsidRPr="000C26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2.2.6. </w:t>
      </w:r>
      <w:r w:rsidR="00617A91" w:rsidRPr="000C2615">
        <w:rPr>
          <w:rFonts w:ascii="Times New Roman" w:hAnsi="Times New Roman" w:cs="Times New Roman"/>
          <w:sz w:val="24"/>
          <w:szCs w:val="24"/>
        </w:rPr>
        <w:t>сприяння виконанню чинного законодавства щодо обов'язковості повної</w:t>
      </w:r>
      <w:r w:rsidRPr="000C2615">
        <w:rPr>
          <w:rFonts w:ascii="Times New Roman" w:hAnsi="Times New Roman" w:cs="Times New Roman"/>
          <w:sz w:val="24"/>
          <w:szCs w:val="24"/>
        </w:rPr>
        <w:t xml:space="preserve"> загальної середньої освіти;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2.2.7. </w:t>
      </w:r>
      <w:r w:rsidR="00617A91" w:rsidRPr="000C2615">
        <w:rPr>
          <w:rFonts w:ascii="Times New Roman" w:hAnsi="Times New Roman" w:cs="Times New Roman"/>
          <w:sz w:val="24"/>
          <w:szCs w:val="24"/>
        </w:rPr>
        <w:t>запобі</w:t>
      </w:r>
      <w:r w:rsidR="00ED7B19" w:rsidRPr="000C2615">
        <w:rPr>
          <w:rFonts w:ascii="Times New Roman" w:hAnsi="Times New Roman" w:cs="Times New Roman"/>
          <w:sz w:val="24"/>
          <w:szCs w:val="24"/>
        </w:rPr>
        <w:t>гання дитячій бездоглядності,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стимулювання творчої праці педагогічних праці</w:t>
      </w:r>
      <w:r w:rsidRPr="000C2615">
        <w:rPr>
          <w:rFonts w:ascii="Times New Roman" w:hAnsi="Times New Roman" w:cs="Times New Roman"/>
          <w:sz w:val="24"/>
          <w:szCs w:val="24"/>
        </w:rPr>
        <w:t>вників та учнів (вихованців);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2.2.8. </w:t>
      </w:r>
      <w:r w:rsidR="00617A91" w:rsidRPr="000C2615">
        <w:rPr>
          <w:rFonts w:ascii="Times New Roman" w:hAnsi="Times New Roman" w:cs="Times New Roman"/>
          <w:sz w:val="24"/>
          <w:szCs w:val="24"/>
        </w:rPr>
        <w:t>всебічне зміцнення зв'язків між родинами учнів (в</w:t>
      </w:r>
      <w:r w:rsidRPr="000C2615">
        <w:rPr>
          <w:rFonts w:ascii="Times New Roman" w:hAnsi="Times New Roman" w:cs="Times New Roman"/>
          <w:sz w:val="24"/>
          <w:szCs w:val="24"/>
        </w:rPr>
        <w:t xml:space="preserve">ихованців) та закладом освіти;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2.2.9.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сприяння соціально-правовому захисту учасників освітнього процесу. 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Наглядова рада здійснює інші види діяльності, що відповідають її цілям і задачам і не заборонені чинним законодавством України. </w:t>
      </w:r>
    </w:p>
    <w:p w:rsidR="00DC75F9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lastRenderedPageBreak/>
        <w:t xml:space="preserve"> 2.3. Наглядо</w:t>
      </w:r>
      <w:r w:rsidR="00DC75F9" w:rsidRPr="000C2615">
        <w:rPr>
          <w:rFonts w:ascii="Times New Roman" w:hAnsi="Times New Roman" w:cs="Times New Roman"/>
          <w:sz w:val="24"/>
          <w:szCs w:val="24"/>
        </w:rPr>
        <w:t xml:space="preserve">ва рада діє на засадах: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2.3.1. </w:t>
      </w:r>
      <w:r w:rsidR="00617A91" w:rsidRPr="000C2615">
        <w:rPr>
          <w:rFonts w:ascii="Times New Roman" w:hAnsi="Times New Roman" w:cs="Times New Roman"/>
          <w:sz w:val="24"/>
          <w:szCs w:val="24"/>
        </w:rPr>
        <w:t>пріоритету прав і с</w:t>
      </w:r>
      <w:r w:rsidRPr="000C2615">
        <w:rPr>
          <w:rFonts w:ascii="Times New Roman" w:hAnsi="Times New Roman" w:cs="Times New Roman"/>
          <w:sz w:val="24"/>
          <w:szCs w:val="24"/>
        </w:rPr>
        <w:t xml:space="preserve">вобод людини і громадянина; 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2.3.2. в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ерховенства права;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2.3.3. </w:t>
      </w:r>
      <w:r w:rsidR="00617A91" w:rsidRPr="000C2615">
        <w:rPr>
          <w:rFonts w:ascii="Times New Roman" w:hAnsi="Times New Roman" w:cs="Times New Roman"/>
          <w:sz w:val="24"/>
          <w:szCs w:val="24"/>
        </w:rPr>
        <w:t>вза</w:t>
      </w:r>
      <w:r w:rsidRPr="000C2615">
        <w:rPr>
          <w:rFonts w:ascii="Times New Roman" w:hAnsi="Times New Roman" w:cs="Times New Roman"/>
          <w:sz w:val="24"/>
          <w:szCs w:val="24"/>
        </w:rPr>
        <w:t xml:space="preserve">ємної поваги та партнерства;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2.3.4. </w:t>
      </w:r>
      <w:r w:rsidR="00617A91" w:rsidRPr="000C2615">
        <w:rPr>
          <w:rFonts w:ascii="Times New Roman" w:hAnsi="Times New Roman" w:cs="Times New Roman"/>
          <w:sz w:val="24"/>
          <w:szCs w:val="24"/>
        </w:rPr>
        <w:t>пріорит</w:t>
      </w:r>
      <w:r w:rsidRPr="000C2615">
        <w:rPr>
          <w:rFonts w:ascii="Times New Roman" w:hAnsi="Times New Roman" w:cs="Times New Roman"/>
          <w:sz w:val="24"/>
          <w:szCs w:val="24"/>
        </w:rPr>
        <w:t>ету  узгоджувальних процедур;</w:t>
      </w:r>
    </w:p>
    <w:p w:rsidR="00617A91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2615">
        <w:rPr>
          <w:rFonts w:ascii="Times New Roman" w:hAnsi="Times New Roman" w:cs="Times New Roman"/>
          <w:sz w:val="24"/>
          <w:szCs w:val="24"/>
        </w:rPr>
        <w:t>2.3.5.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прозорості відкритості та гласності. </w:t>
      </w:r>
    </w:p>
    <w:p w:rsidR="0012341D" w:rsidRPr="000C2615" w:rsidRDefault="0012341D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0C2615">
        <w:rPr>
          <w:rFonts w:ascii="Times New Roman" w:hAnsi="Times New Roman" w:cs="Times New Roman"/>
          <w:sz w:val="24"/>
          <w:szCs w:val="24"/>
        </w:rPr>
        <w:t xml:space="preserve">4. З метою </w:t>
      </w:r>
      <w:r w:rsidR="00683B66" w:rsidRPr="000C2615">
        <w:rPr>
          <w:rFonts w:ascii="Times New Roman" w:hAnsi="Times New Roman" w:cs="Times New Roman"/>
          <w:sz w:val="24"/>
          <w:szCs w:val="24"/>
        </w:rPr>
        <w:t xml:space="preserve">досягнення </w:t>
      </w:r>
      <w:r w:rsidR="00A518AB" w:rsidRPr="000C2615">
        <w:rPr>
          <w:rFonts w:ascii="Times New Roman" w:hAnsi="Times New Roman" w:cs="Times New Roman"/>
          <w:sz w:val="24"/>
          <w:szCs w:val="24"/>
        </w:rPr>
        <w:t>визначених цим положенням</w:t>
      </w:r>
      <w:r w:rsidR="00683B66" w:rsidRPr="000C2615">
        <w:rPr>
          <w:rFonts w:ascii="Times New Roman" w:hAnsi="Times New Roman" w:cs="Times New Roman"/>
          <w:sz w:val="24"/>
          <w:szCs w:val="24"/>
        </w:rPr>
        <w:t xml:space="preserve"> цілей, наглядова рада співпрацює з усіма органами громадського самоврядування школи, громадськими організаціями та благодійними фондами, представники яких можуть приймати участь у засіданнях наглядової ради на правах дорадчого голосу (за окремою згодою членів наглядової ради).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644A" w:rsidRPr="000C2615" w:rsidRDefault="002A7063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>3. Створення н</w:t>
      </w:r>
      <w:r w:rsidR="00617A91" w:rsidRPr="000C2615">
        <w:rPr>
          <w:rFonts w:ascii="Times New Roman" w:hAnsi="Times New Roman" w:cs="Times New Roman"/>
          <w:b/>
          <w:sz w:val="24"/>
          <w:szCs w:val="24"/>
        </w:rPr>
        <w:t xml:space="preserve">аглядової ради та організація її діяльності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3.1. Наглядова  рада створюється за рішенням засновника.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3.2. До складу наглядової ради не можуть входити здобувачі освіти та працівники цього закладу освіти.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3.3. Наглядова рада  може створювати комісії, ініціативні групи, до складу яких входять представники громадськості, батьки або особи, які їх замінюють.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3.4. </w:t>
      </w:r>
      <w:r w:rsidR="00B15AA5" w:rsidRPr="000C2615">
        <w:rPr>
          <w:rFonts w:ascii="Times New Roman" w:hAnsi="Times New Roman" w:cs="Times New Roman"/>
          <w:sz w:val="24"/>
          <w:szCs w:val="24"/>
        </w:rPr>
        <w:t>Склад піклувальної ради формується засновником або уповноваженим ним органом з урахуванням пропозицій органів управління закладу освіти (закладів освіти), органів громадського самоврядування закладу освіти, депутатів відповідної місцевої ради</w:t>
      </w:r>
      <w:r w:rsidRPr="000C26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3.5. Члени наглядової ради працюють на громадських засадах.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3.6. У випадках, коли хтось із членів </w:t>
      </w:r>
      <w:r w:rsidR="00506AAE" w:rsidRPr="000C2615">
        <w:rPr>
          <w:rFonts w:ascii="Times New Roman" w:hAnsi="Times New Roman" w:cs="Times New Roman"/>
          <w:sz w:val="24"/>
          <w:szCs w:val="24"/>
        </w:rPr>
        <w:t>наглядової</w:t>
      </w:r>
      <w:r w:rsidRPr="000C2615">
        <w:rPr>
          <w:rFonts w:ascii="Times New Roman" w:hAnsi="Times New Roman" w:cs="Times New Roman"/>
          <w:sz w:val="24"/>
          <w:szCs w:val="24"/>
        </w:rPr>
        <w:t xml:space="preserve"> ради вибуває, на його місце обирається інша особа</w:t>
      </w:r>
      <w:r w:rsidR="00B15AA5" w:rsidRPr="000C2615">
        <w:rPr>
          <w:rFonts w:ascii="Times New Roman" w:hAnsi="Times New Roman" w:cs="Times New Roman"/>
          <w:sz w:val="24"/>
          <w:szCs w:val="24"/>
        </w:rPr>
        <w:t xml:space="preserve"> у спосіб зазначений у 3.4</w:t>
      </w:r>
      <w:r w:rsidRPr="000C26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3.7. Очолює наглядову раду голова, який обирається шляхом голосування на її засіданні з числа членів наглядової ради. Також, серед членів ради обирається секретар ради.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3.8. Голова наглядової ради: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3.8.1. </w:t>
      </w:r>
      <w:r w:rsidR="00617A91" w:rsidRPr="000C2615">
        <w:rPr>
          <w:rFonts w:ascii="Times New Roman" w:hAnsi="Times New Roman" w:cs="Times New Roman"/>
          <w:sz w:val="24"/>
          <w:szCs w:val="24"/>
        </w:rPr>
        <w:t>скликає і коор</w:t>
      </w:r>
      <w:r w:rsidRPr="000C2615">
        <w:rPr>
          <w:rFonts w:ascii="Times New Roman" w:hAnsi="Times New Roman" w:cs="Times New Roman"/>
          <w:sz w:val="24"/>
          <w:szCs w:val="24"/>
        </w:rPr>
        <w:t>динує роботу наглядової ради;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3.8.2. </w:t>
      </w:r>
      <w:r w:rsidR="00617A91" w:rsidRPr="000C2615">
        <w:rPr>
          <w:rFonts w:ascii="Times New Roman" w:hAnsi="Times New Roman" w:cs="Times New Roman"/>
          <w:sz w:val="24"/>
          <w:szCs w:val="24"/>
        </w:rPr>
        <w:t>готує і проводить засідання, затверд</w:t>
      </w:r>
      <w:r w:rsidRPr="000C2615">
        <w:rPr>
          <w:rFonts w:ascii="Times New Roman" w:hAnsi="Times New Roman" w:cs="Times New Roman"/>
          <w:sz w:val="24"/>
          <w:szCs w:val="24"/>
        </w:rPr>
        <w:t xml:space="preserve">жує рішення наглядової ради;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3.8.3. </w:t>
      </w:r>
      <w:r w:rsidR="00617A91" w:rsidRPr="000C2615">
        <w:rPr>
          <w:rFonts w:ascii="Times New Roman" w:hAnsi="Times New Roman" w:cs="Times New Roman"/>
          <w:sz w:val="24"/>
          <w:szCs w:val="24"/>
        </w:rPr>
        <w:t>представляє наглядову раду в органах державної влади, в органах місцевого самоврядування, суспільних та інших організаціях з питань,</w:t>
      </w:r>
      <w:r w:rsidRPr="000C2615">
        <w:rPr>
          <w:rFonts w:ascii="Times New Roman" w:hAnsi="Times New Roman" w:cs="Times New Roman"/>
          <w:sz w:val="24"/>
          <w:szCs w:val="24"/>
        </w:rPr>
        <w:t xml:space="preserve"> віднесених до її повноважень;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3.8.4.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організовує взаємодію наглядової ради з директором закладу освіти; </w:t>
      </w:r>
    </w:p>
    <w:p w:rsidR="00617A91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3.8.5. г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олова наглядової ради має право делегувати свої повноваження членам  ради.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4.      Порядок роботи наглядової ради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4.1. Робота наглядової ради планується довільно. Кількість засідань визначається їх доцільністю, але, як правило, не менше ніж чотири рази на рік. Засідання можуть проводитись також на вимогу третини і більше її членів. Засідання наглядової ради є правомочним, якщо на ньому присутні не менше двох третин її членів. Рішення наглядової ради приймається простою більшістю голосів.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4.2. Наглядова рада інформує про свою діяльність у доступній формі на зборах, у засобах масової інформації, через спеціальні стенди тощо.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4.3. Рішення наглядової ради в 7-денний термін доводяться до відома колективу закладу освіти, батьків, громадськості. 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4.4. Не допускається втручання членів наглядової  ради в освітній процес (відвідування уроків, занять  тощо) без згоди керівника  закладу освіти.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4.5. У засіданнях наглядової ради за узгодженням із його головою мають право брати участь окремі громадяни і представники ради.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5.      Забезпечення діяльності наглядової ради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5.1</w:t>
      </w:r>
      <w:r w:rsidR="00FC2491" w:rsidRPr="000C2615">
        <w:rPr>
          <w:rFonts w:ascii="Times New Roman" w:hAnsi="Times New Roman" w:cs="Times New Roman"/>
          <w:sz w:val="24"/>
          <w:szCs w:val="24"/>
        </w:rPr>
        <w:t>.</w:t>
      </w:r>
      <w:r w:rsidRPr="000C2615">
        <w:rPr>
          <w:rFonts w:ascii="Times New Roman" w:hAnsi="Times New Roman" w:cs="Times New Roman"/>
          <w:sz w:val="24"/>
          <w:szCs w:val="24"/>
        </w:rPr>
        <w:t xml:space="preserve"> Діяльність наглядової забезпечується закладом освіти.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5.2.Адміністрація закладу освіти надає наглядовій  раді інформацію і документацію про діяльність закладу; необхідні матеріали для здійснення завдань і функцій наглядової ради; </w:t>
      </w:r>
      <w:r w:rsidRPr="000C2615">
        <w:rPr>
          <w:rFonts w:ascii="Times New Roman" w:hAnsi="Times New Roman" w:cs="Times New Roman"/>
          <w:sz w:val="24"/>
          <w:szCs w:val="24"/>
        </w:rPr>
        <w:lastRenderedPageBreak/>
        <w:t xml:space="preserve">приміщення на час проведення засідання; забезпечує безкоштовне користування засобами зв'язку й оргтехнікою для вирішення питань, безпосередньо пов'язаних із роботою наглядової ради.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5.3.Члени наглядової ради здійсняють свою діяльність на безоплатній основі. </w:t>
      </w:r>
    </w:p>
    <w:p w:rsidR="00DC75F9" w:rsidRPr="000C2615" w:rsidRDefault="00DC75F9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6. Права наглядової ради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Наглядова рада має право: 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6.1.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 брати   участь  у визначні стратегії розвитку закладу освіти та  здійснювати контроль за її виконання;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6.2.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сприяти  залученню  додаткових джерел фінансування; 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6.3.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аналізувати та оцінювати діяльність закладу освіти та його керівника; 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6.4.</w:t>
      </w:r>
      <w:r w:rsidR="00FC2491" w:rsidRPr="000C2615">
        <w:rPr>
          <w:rFonts w:ascii="Times New Roman" w:hAnsi="Times New Roman" w:cs="Times New Roman"/>
          <w:sz w:val="24"/>
          <w:szCs w:val="24"/>
        </w:rPr>
        <w:t xml:space="preserve"> </w:t>
      </w:r>
      <w:r w:rsidR="00617A91" w:rsidRPr="000C2615">
        <w:rPr>
          <w:rFonts w:ascii="Times New Roman" w:hAnsi="Times New Roman" w:cs="Times New Roman"/>
          <w:sz w:val="24"/>
          <w:szCs w:val="24"/>
        </w:rPr>
        <w:t>контролювати виконання кошторису закладу освіти і вносити відповідні рекомендації та пропозиції, що є обов’язковими для розгляду керівником закладу освіти;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6.5.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вносити засновнику закладу освіти подання про заохочення або відкликання керівника закладу освіти з підстав, визначених законом; 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6.6.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здійснювати інші права, визначені спеціальними законами та установчими документами закладу освіти; 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6.7.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вносити на розгляд органів виконавчої влади, керівника  закладу освіти, </w:t>
      </w:r>
      <w:r w:rsidR="007C3F41" w:rsidRPr="000C2615">
        <w:rPr>
          <w:rFonts w:ascii="Times New Roman" w:hAnsi="Times New Roman" w:cs="Times New Roman"/>
          <w:sz w:val="24"/>
          <w:szCs w:val="24"/>
        </w:rPr>
        <w:t xml:space="preserve">управління освіти, молоді та спорту Дунаєвецької міської ради </w:t>
      </w:r>
      <w:r w:rsidR="00617A91" w:rsidRPr="000C2615">
        <w:rPr>
          <w:rFonts w:ascii="Times New Roman" w:hAnsi="Times New Roman" w:cs="Times New Roman"/>
          <w:sz w:val="24"/>
          <w:szCs w:val="24"/>
        </w:rPr>
        <w:t>пропозиції щодо зміцнення матеріально-технічної, наукової, культурно-спортивної,  лікувально-оздоровчої бази закладу освіти;</w:t>
      </w:r>
    </w:p>
    <w:p w:rsidR="00DC75F9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6.8.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сприяти стимулюванню творчої праці педагогічних працівників, учнів (вихованців); </w:t>
      </w:r>
    </w:p>
    <w:p w:rsidR="00617A91" w:rsidRPr="000C2615" w:rsidRDefault="00DC75F9" w:rsidP="00DC75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6.9. </w:t>
      </w:r>
      <w:r w:rsidR="00617A91" w:rsidRPr="000C2615">
        <w:rPr>
          <w:rFonts w:ascii="Times New Roman" w:hAnsi="Times New Roman" w:cs="Times New Roman"/>
          <w:sz w:val="24"/>
          <w:szCs w:val="24"/>
        </w:rPr>
        <w:t xml:space="preserve">брати участь у розгляді звернень громадян з питань, що стосуються роботи  закладу освіти, з метою сприяння їх вирішенню у встановленому порядку.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AAE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615">
        <w:rPr>
          <w:rFonts w:ascii="Times New Roman" w:hAnsi="Times New Roman" w:cs="Times New Roman"/>
          <w:b/>
          <w:sz w:val="24"/>
          <w:szCs w:val="24"/>
        </w:rPr>
        <w:t xml:space="preserve">7.   Припинення діяльності наглядової ради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7.1 Припинення діяльності наглядової ради відбувається шляхом її реорганізації (злиття, приєднання, поділу) чи ліквідації за рішенням засновника. </w:t>
      </w:r>
    </w:p>
    <w:p w:rsidR="00B96F6B" w:rsidRPr="000C2615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0C2615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0C2615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0C2615" w:rsidRDefault="00B96F6B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F6B" w:rsidRPr="000C2615" w:rsidRDefault="00B96F6B" w:rsidP="00B96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Веліна ЗАЯЦЬ</w:t>
      </w:r>
    </w:p>
    <w:p w:rsidR="000516B3" w:rsidRPr="000C2615" w:rsidRDefault="000516B3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A91" w:rsidRPr="000C2615" w:rsidRDefault="00617A91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6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6DA" w:rsidRPr="000C2615" w:rsidRDefault="00FD76DA" w:rsidP="000516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D76DA" w:rsidRPr="000C2615" w:rsidSect="000516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91"/>
    <w:rsid w:val="000516B3"/>
    <w:rsid w:val="0009464E"/>
    <w:rsid w:val="000C2615"/>
    <w:rsid w:val="000E60A4"/>
    <w:rsid w:val="0012341D"/>
    <w:rsid w:val="00126363"/>
    <w:rsid w:val="0017644A"/>
    <w:rsid w:val="002A6994"/>
    <w:rsid w:val="002A7063"/>
    <w:rsid w:val="0048214C"/>
    <w:rsid w:val="00506AAE"/>
    <w:rsid w:val="005703B3"/>
    <w:rsid w:val="005C7939"/>
    <w:rsid w:val="00617A91"/>
    <w:rsid w:val="00627F13"/>
    <w:rsid w:val="00643F98"/>
    <w:rsid w:val="00683B66"/>
    <w:rsid w:val="007C3F41"/>
    <w:rsid w:val="00823F7D"/>
    <w:rsid w:val="00A4417D"/>
    <w:rsid w:val="00A518AB"/>
    <w:rsid w:val="00A877DA"/>
    <w:rsid w:val="00AE65F9"/>
    <w:rsid w:val="00B02FAD"/>
    <w:rsid w:val="00B15AA5"/>
    <w:rsid w:val="00B96F6B"/>
    <w:rsid w:val="00BB0890"/>
    <w:rsid w:val="00C206DC"/>
    <w:rsid w:val="00C97C3B"/>
    <w:rsid w:val="00D6280F"/>
    <w:rsid w:val="00DC75F9"/>
    <w:rsid w:val="00E850D8"/>
    <w:rsid w:val="00ED7B19"/>
    <w:rsid w:val="00FC2491"/>
    <w:rsid w:val="00FD76DA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90C0F-99C3-469F-9AD7-1B02BA9FC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b3105</dc:creator>
  <cp:lastModifiedBy>User</cp:lastModifiedBy>
  <cp:revision>5</cp:revision>
  <cp:lastPrinted>2020-10-19T06:05:00Z</cp:lastPrinted>
  <dcterms:created xsi:type="dcterms:W3CDTF">2020-10-15T07:28:00Z</dcterms:created>
  <dcterms:modified xsi:type="dcterms:W3CDTF">2020-10-19T06:05:00Z</dcterms:modified>
</cp:coreProperties>
</file>